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64D29B49" w14:textId="32BC90DD"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794FCEA4" w:rsidR="008E6418" w:rsidRPr="002D6355" w:rsidRDefault="00FC685A" w:rsidP="008449BE">
      <w:pPr>
        <w:pStyle w:val="Nadpis8"/>
        <w:shd w:val="clear" w:color="auto" w:fill="FFD966"/>
        <w:rPr>
          <w:b w:val="0"/>
          <w:bCs/>
        </w:rPr>
      </w:pPr>
      <w:r w:rsidRPr="00FC685A">
        <w:t>Sušící skříně pro endoskopy pro interní oddělení Pardubické nemocnice</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79CAE8AC" w14:textId="77777777" w:rsidR="00CC2F5B" w:rsidRDefault="00CC2F5B" w:rsidP="00CC2F5B">
      <w:pPr>
        <w:rPr>
          <w:lang w:eastAsia="en-US"/>
        </w:rPr>
      </w:pPr>
    </w:p>
    <w:p w14:paraId="10C2CEBA" w14:textId="77777777" w:rsidR="003F24AA" w:rsidRDefault="003F24AA" w:rsidP="00CC2F5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FC685A" w:rsidRPr="00FC685A" w14:paraId="30BC3535" w14:textId="77777777" w:rsidTr="00242DF3">
        <w:trPr>
          <w:cantSplit/>
          <w:trHeight w:val="387"/>
        </w:trPr>
        <w:tc>
          <w:tcPr>
            <w:tcW w:w="5103" w:type="dxa"/>
            <w:shd w:val="clear" w:color="auto" w:fill="BDD6EE" w:themeFill="accent1" w:themeFillTint="66"/>
            <w:vAlign w:val="center"/>
          </w:tcPr>
          <w:p w14:paraId="4C5C84A1" w14:textId="77777777" w:rsidR="00FC685A" w:rsidRPr="00FC685A" w:rsidRDefault="00FC685A" w:rsidP="00FC685A">
            <w:pPr>
              <w:rPr>
                <w:rFonts w:asciiTheme="minorHAnsi" w:hAnsiTheme="minorHAnsi"/>
                <w:b/>
                <w:sz w:val="28"/>
                <w:szCs w:val="28"/>
              </w:rPr>
            </w:pPr>
            <w:r w:rsidRPr="00FC685A">
              <w:rPr>
                <w:rFonts w:asciiTheme="minorHAnsi" w:hAnsiTheme="minorHAnsi"/>
                <w:b/>
                <w:sz w:val="28"/>
                <w:szCs w:val="28"/>
              </w:rPr>
              <w:t>Položka ve</w:t>
            </w:r>
            <w:r w:rsidRPr="00FC685A">
              <w:rPr>
                <w:rFonts w:asciiTheme="minorHAnsi" w:hAnsiTheme="minorHAnsi"/>
                <w:b/>
                <w:bCs/>
                <w:sz w:val="28"/>
                <w:szCs w:val="28"/>
              </w:rPr>
              <w:t xml:space="preserve">řejné </w:t>
            </w:r>
            <w:r w:rsidRPr="00FC685A">
              <w:rPr>
                <w:rFonts w:asciiTheme="minorHAnsi" w:hAnsiTheme="minorHAnsi"/>
                <w:b/>
                <w:sz w:val="28"/>
                <w:szCs w:val="28"/>
              </w:rPr>
              <w:t>zakázky</w:t>
            </w:r>
          </w:p>
        </w:tc>
        <w:tc>
          <w:tcPr>
            <w:tcW w:w="4530" w:type="dxa"/>
            <w:gridSpan w:val="2"/>
            <w:shd w:val="clear" w:color="auto" w:fill="BDD6EE" w:themeFill="accent1" w:themeFillTint="66"/>
            <w:vAlign w:val="center"/>
          </w:tcPr>
          <w:p w14:paraId="1458E0FE" w14:textId="308027D5" w:rsidR="00FC685A" w:rsidRPr="00FC685A" w:rsidRDefault="00FC685A" w:rsidP="00FC685A">
            <w:pPr>
              <w:rPr>
                <w:rFonts w:asciiTheme="minorHAnsi" w:hAnsiTheme="minorHAnsi"/>
                <w:b/>
                <w:bCs/>
                <w:sz w:val="28"/>
                <w:szCs w:val="28"/>
              </w:rPr>
            </w:pPr>
            <w:r w:rsidRPr="00FC685A">
              <w:rPr>
                <w:rFonts w:asciiTheme="minorHAnsi" w:hAnsiTheme="minorHAnsi"/>
                <w:b/>
                <w:bCs/>
                <w:sz w:val="28"/>
                <w:szCs w:val="28"/>
              </w:rPr>
              <w:t>Sušící skříň pro endoskopy</w:t>
            </w:r>
            <w:r w:rsidRPr="00FC685A">
              <w:t xml:space="preserve"> </w:t>
            </w:r>
            <w:r w:rsidR="00E2576C">
              <w:rPr>
                <w:rFonts w:asciiTheme="minorHAnsi" w:hAnsiTheme="minorHAnsi"/>
                <w:b/>
                <w:bCs/>
                <w:sz w:val="28"/>
                <w:szCs w:val="28"/>
              </w:rPr>
              <w:t>–</w:t>
            </w:r>
            <w:r>
              <w:rPr>
                <w:rFonts w:asciiTheme="minorHAnsi" w:hAnsiTheme="minorHAnsi"/>
                <w:b/>
                <w:bCs/>
                <w:sz w:val="28"/>
                <w:szCs w:val="28"/>
              </w:rPr>
              <w:t xml:space="preserve"> </w:t>
            </w:r>
            <w:r w:rsidRPr="00FC685A">
              <w:rPr>
                <w:rFonts w:asciiTheme="minorHAnsi" w:hAnsiTheme="minorHAnsi"/>
                <w:b/>
                <w:bCs/>
                <w:sz w:val="28"/>
                <w:szCs w:val="28"/>
              </w:rPr>
              <w:t>2</w:t>
            </w:r>
            <w:r w:rsidR="00E2576C">
              <w:rPr>
                <w:rFonts w:asciiTheme="minorHAnsi" w:hAnsiTheme="minorHAnsi"/>
                <w:b/>
                <w:bCs/>
                <w:sz w:val="28"/>
                <w:szCs w:val="28"/>
              </w:rPr>
              <w:t xml:space="preserve"> </w:t>
            </w:r>
            <w:r w:rsidRPr="00FC685A">
              <w:rPr>
                <w:rFonts w:asciiTheme="minorHAnsi" w:hAnsiTheme="minorHAnsi"/>
                <w:b/>
                <w:bCs/>
                <w:sz w:val="28"/>
                <w:szCs w:val="28"/>
              </w:rPr>
              <w:t xml:space="preserve">ks </w:t>
            </w:r>
          </w:p>
        </w:tc>
      </w:tr>
      <w:tr w:rsidR="00FC685A" w:rsidRPr="00FC685A" w14:paraId="175CF2F5" w14:textId="77777777" w:rsidTr="00242DF3">
        <w:trPr>
          <w:cantSplit/>
        </w:trPr>
        <w:tc>
          <w:tcPr>
            <w:tcW w:w="5103" w:type="dxa"/>
            <w:shd w:val="clear" w:color="auto" w:fill="F7CAAC" w:themeFill="accent2" w:themeFillTint="66"/>
          </w:tcPr>
          <w:p w14:paraId="3F52104A" w14:textId="77777777" w:rsidR="00FC685A" w:rsidRPr="00FC685A" w:rsidRDefault="00FC685A" w:rsidP="00FC685A">
            <w:pPr>
              <w:keepNext/>
              <w:outlineLvl w:val="5"/>
              <w:rPr>
                <w:rFonts w:asciiTheme="minorHAnsi" w:hAnsiTheme="minorHAnsi"/>
                <w:b/>
                <w:sz w:val="22"/>
              </w:rPr>
            </w:pPr>
            <w:r w:rsidRPr="00FC685A">
              <w:rPr>
                <w:rFonts w:ascii="Calibri" w:hAnsi="Calibri"/>
                <w:b/>
                <w:sz w:val="22"/>
              </w:rPr>
              <w:t>Závazné charakteristiky a požadavky</w:t>
            </w:r>
          </w:p>
        </w:tc>
        <w:tc>
          <w:tcPr>
            <w:tcW w:w="1560" w:type="dxa"/>
            <w:shd w:val="clear" w:color="auto" w:fill="F7CAAC" w:themeFill="accent2" w:themeFillTint="66"/>
          </w:tcPr>
          <w:p w14:paraId="4A47BF26" w14:textId="77777777" w:rsidR="00FC685A" w:rsidRPr="00FC685A" w:rsidRDefault="00FC685A" w:rsidP="00FC685A">
            <w:pPr>
              <w:jc w:val="center"/>
              <w:rPr>
                <w:rFonts w:asciiTheme="minorHAnsi" w:hAnsiTheme="minorHAnsi"/>
                <w:b/>
                <w:sz w:val="22"/>
              </w:rPr>
            </w:pPr>
            <w:r w:rsidRPr="00FC685A">
              <w:rPr>
                <w:rFonts w:asciiTheme="minorHAnsi" w:hAnsiTheme="minorHAnsi"/>
                <w:b/>
                <w:sz w:val="22"/>
              </w:rPr>
              <w:t>Splnění požadavku ANO/NE</w:t>
            </w:r>
          </w:p>
          <w:p w14:paraId="3D7CED98" w14:textId="77777777" w:rsidR="00FC685A" w:rsidRPr="00FC685A" w:rsidRDefault="00FC685A" w:rsidP="00FC685A">
            <w:pPr>
              <w:jc w:val="center"/>
              <w:rPr>
                <w:rFonts w:asciiTheme="minorHAnsi" w:hAnsiTheme="minorHAnsi"/>
                <w:b/>
                <w:sz w:val="22"/>
              </w:rPr>
            </w:pPr>
            <w:r w:rsidRPr="00FC685A">
              <w:rPr>
                <w:rFonts w:ascii="Calibri" w:hAnsi="Calibri"/>
                <w:b/>
                <w:sz w:val="16"/>
                <w:szCs w:val="16"/>
              </w:rPr>
              <w:t>(nutno uvést požadované údaje)</w:t>
            </w:r>
          </w:p>
        </w:tc>
        <w:tc>
          <w:tcPr>
            <w:tcW w:w="2970" w:type="dxa"/>
            <w:shd w:val="clear" w:color="auto" w:fill="F7CAAC" w:themeFill="accent2" w:themeFillTint="66"/>
          </w:tcPr>
          <w:p w14:paraId="7CB3C36C" w14:textId="77777777" w:rsidR="00FC685A" w:rsidRPr="00FC685A" w:rsidRDefault="00FC685A" w:rsidP="00FC685A">
            <w:pPr>
              <w:rPr>
                <w:rFonts w:asciiTheme="minorHAnsi" w:hAnsiTheme="minorHAnsi"/>
                <w:b/>
                <w:sz w:val="22"/>
              </w:rPr>
            </w:pPr>
            <w:r w:rsidRPr="00FC685A">
              <w:rPr>
                <w:rFonts w:asciiTheme="minorHAnsi" w:hAnsiTheme="minorHAnsi"/>
                <w:b/>
                <w:sz w:val="22"/>
              </w:rPr>
              <w:t>Popis specifikace nabízeného plnění, ze kterého bude vyplývat splnění požadavků stanovených zadavatelem, možno uvést odkaz na stránku v nabídce.</w:t>
            </w:r>
          </w:p>
        </w:tc>
      </w:tr>
      <w:tr w:rsidR="00FC685A" w:rsidRPr="00FC685A" w14:paraId="6ECF3466" w14:textId="77777777" w:rsidTr="00242DF3">
        <w:trPr>
          <w:cantSplit/>
        </w:trPr>
        <w:tc>
          <w:tcPr>
            <w:tcW w:w="5103" w:type="dxa"/>
            <w:shd w:val="clear" w:color="auto" w:fill="auto"/>
          </w:tcPr>
          <w:p w14:paraId="63E16A0F" w14:textId="77777777" w:rsidR="00FC685A" w:rsidRPr="00FC685A" w:rsidRDefault="00FC685A" w:rsidP="00FC685A">
            <w:pPr>
              <w:rPr>
                <w:rFonts w:ascii="Calibri" w:hAnsi="Calibri" w:cs="Calibri"/>
                <w:color w:val="000000" w:themeColor="text1"/>
                <w:szCs w:val="20"/>
              </w:rPr>
            </w:pPr>
            <w:r w:rsidRPr="00FC685A">
              <w:rPr>
                <w:rFonts w:asciiTheme="minorHAnsi" w:eastAsiaTheme="minorEastAsia" w:hAnsiTheme="minorHAnsi" w:cstheme="minorBidi"/>
                <w:szCs w:val="22"/>
                <w14:ligatures w14:val="standardContextual"/>
              </w:rPr>
              <w:t xml:space="preserve">Určení pro sušení a skladování flexibilních endoskopů po dezinfekci v automatickém dezinfektoru, bez nutnosti následné </w:t>
            </w:r>
            <w:proofErr w:type="spellStart"/>
            <w:r w:rsidRPr="00FC685A">
              <w:rPr>
                <w:rFonts w:asciiTheme="minorHAnsi" w:eastAsiaTheme="minorEastAsia" w:hAnsiTheme="minorHAnsi" w:cstheme="minorBidi"/>
                <w:szCs w:val="22"/>
                <w14:ligatures w14:val="standardContextual"/>
              </w:rPr>
              <w:t>redezinfekce</w:t>
            </w:r>
            <w:proofErr w:type="spellEnd"/>
          </w:p>
        </w:tc>
        <w:tc>
          <w:tcPr>
            <w:tcW w:w="1560" w:type="dxa"/>
            <w:shd w:val="clear" w:color="auto" w:fill="auto"/>
          </w:tcPr>
          <w:p w14:paraId="59AE9F1C"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1B1AD0F6"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64E7043D" w14:textId="77777777" w:rsidTr="00242DF3">
        <w:trPr>
          <w:cantSplit/>
        </w:trPr>
        <w:tc>
          <w:tcPr>
            <w:tcW w:w="5103" w:type="dxa"/>
            <w:shd w:val="clear" w:color="auto" w:fill="auto"/>
          </w:tcPr>
          <w:p w14:paraId="1E1A0E64" w14:textId="77777777" w:rsidR="00FC685A" w:rsidRPr="00FC685A" w:rsidRDefault="00FC685A" w:rsidP="00FC685A">
            <w:pPr>
              <w:rPr>
                <w:rFonts w:cs="Arial"/>
                <w:szCs w:val="20"/>
              </w:rPr>
            </w:pPr>
            <w:r w:rsidRPr="00FC685A">
              <w:rPr>
                <w:rFonts w:asciiTheme="minorHAnsi" w:eastAsiaTheme="minorEastAsia" w:hAnsiTheme="minorHAnsi" w:cstheme="minorBidi"/>
                <w:szCs w:val="22"/>
                <w14:ligatures w14:val="standardContextual"/>
              </w:rPr>
              <w:t>Zařízení zajišťující rychlé a efektivní plně automatické sušení a uložení min. osmi flexibilních endoskopů ve vertikální pozici s možností rozšíření o modul na dalších 4 nebo 8 endoskopů</w:t>
            </w:r>
          </w:p>
        </w:tc>
        <w:tc>
          <w:tcPr>
            <w:tcW w:w="1560" w:type="dxa"/>
            <w:shd w:val="clear" w:color="auto" w:fill="auto"/>
          </w:tcPr>
          <w:p w14:paraId="68A6C401"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60BA449C"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46E7B5CE" w14:textId="77777777" w:rsidTr="00242DF3">
        <w:trPr>
          <w:cantSplit/>
        </w:trPr>
        <w:tc>
          <w:tcPr>
            <w:tcW w:w="5103" w:type="dxa"/>
            <w:shd w:val="clear" w:color="auto" w:fill="auto"/>
          </w:tcPr>
          <w:p w14:paraId="0D9A83C3" w14:textId="77777777" w:rsidR="00FC685A" w:rsidRPr="00FC685A" w:rsidRDefault="00FC685A" w:rsidP="00FC685A">
            <w:pPr>
              <w:rPr>
                <w:rFonts w:ascii="Calibri" w:hAnsi="Calibri" w:cs="Calibri"/>
                <w:color w:val="000000" w:themeColor="text1"/>
                <w:szCs w:val="20"/>
              </w:rPr>
            </w:pPr>
            <w:r w:rsidRPr="00FC685A">
              <w:rPr>
                <w:rFonts w:asciiTheme="minorHAnsi" w:eastAsiaTheme="minorEastAsia" w:hAnsiTheme="minorHAnsi" w:cstheme="minorBidi"/>
                <w:szCs w:val="22"/>
                <w14:ligatures w14:val="standardContextual"/>
              </w:rPr>
              <w:t>Vnitřní sušení endoskopu vháněním stlačeného medicinálního vzduchu připojením na interní kanály při tlaku max. 0,5 bar.</w:t>
            </w:r>
          </w:p>
        </w:tc>
        <w:tc>
          <w:tcPr>
            <w:tcW w:w="1560" w:type="dxa"/>
            <w:shd w:val="clear" w:color="auto" w:fill="auto"/>
          </w:tcPr>
          <w:p w14:paraId="7BBD7D05"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2F7216F6"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2B8E4CEC" w14:textId="77777777" w:rsidTr="003160AF">
        <w:trPr>
          <w:cantSplit/>
        </w:trPr>
        <w:tc>
          <w:tcPr>
            <w:tcW w:w="5103" w:type="dxa"/>
            <w:shd w:val="clear" w:color="auto" w:fill="auto"/>
            <w:vAlign w:val="center"/>
          </w:tcPr>
          <w:p w14:paraId="423682E4" w14:textId="77777777" w:rsidR="00FC685A" w:rsidRPr="00FC685A" w:rsidRDefault="00FC685A" w:rsidP="00FC685A">
            <w:pPr>
              <w:rPr>
                <w:rFonts w:cs="Arial"/>
                <w:szCs w:val="20"/>
              </w:rPr>
            </w:pPr>
            <w:r w:rsidRPr="00FC685A">
              <w:rPr>
                <w:rFonts w:asciiTheme="minorHAnsi" w:eastAsiaTheme="minorEastAsia" w:hAnsiTheme="minorHAnsi" w:cstheme="minorBidi"/>
                <w:szCs w:val="22"/>
                <w14:ligatures w14:val="standardContextual"/>
              </w:rPr>
              <w:t>Nastavitelná doba sušení</w:t>
            </w:r>
          </w:p>
        </w:tc>
        <w:tc>
          <w:tcPr>
            <w:tcW w:w="1560" w:type="dxa"/>
            <w:shd w:val="clear" w:color="auto" w:fill="auto"/>
          </w:tcPr>
          <w:p w14:paraId="4048439D"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2F56AF42"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33FCA124" w14:textId="77777777" w:rsidTr="00242DF3">
        <w:trPr>
          <w:cantSplit/>
        </w:trPr>
        <w:tc>
          <w:tcPr>
            <w:tcW w:w="5103" w:type="dxa"/>
            <w:shd w:val="clear" w:color="auto" w:fill="auto"/>
          </w:tcPr>
          <w:p w14:paraId="0D29BA53" w14:textId="77777777" w:rsidR="00FC685A" w:rsidRPr="00FC685A" w:rsidRDefault="00FC685A" w:rsidP="00FC685A">
            <w:pPr>
              <w:rPr>
                <w:rFonts w:cs="Arial"/>
                <w:szCs w:val="20"/>
              </w:rPr>
            </w:pPr>
            <w:r w:rsidRPr="00FC685A">
              <w:rPr>
                <w:rFonts w:asciiTheme="minorHAnsi" w:eastAsiaTheme="minorEastAsia" w:hAnsiTheme="minorHAnsi" w:cstheme="minorBidi"/>
                <w:szCs w:val="22"/>
                <w14:ligatures w14:val="standardContextual"/>
              </w:rPr>
              <w:t xml:space="preserve">Možnost následného skladování po dobu minimálně 160 hodin </w:t>
            </w:r>
          </w:p>
        </w:tc>
        <w:tc>
          <w:tcPr>
            <w:tcW w:w="1560" w:type="dxa"/>
            <w:shd w:val="clear" w:color="auto" w:fill="auto"/>
          </w:tcPr>
          <w:p w14:paraId="14DDCBA9"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1BDACD24"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5B89223F" w14:textId="77777777" w:rsidTr="00242DF3">
        <w:trPr>
          <w:cantSplit/>
        </w:trPr>
        <w:tc>
          <w:tcPr>
            <w:tcW w:w="5103" w:type="dxa"/>
            <w:shd w:val="clear" w:color="auto" w:fill="auto"/>
          </w:tcPr>
          <w:p w14:paraId="7DBEAB5B" w14:textId="77777777" w:rsidR="00FC685A" w:rsidRPr="00FC685A" w:rsidRDefault="00FC685A" w:rsidP="00FC685A">
            <w:pPr>
              <w:rPr>
                <w:rFonts w:ascii="Calibri" w:hAnsi="Calibri" w:cs="Calibri"/>
                <w:szCs w:val="20"/>
              </w:rPr>
            </w:pPr>
            <w:r w:rsidRPr="00FC685A">
              <w:rPr>
                <w:rFonts w:asciiTheme="minorHAnsi" w:eastAsiaTheme="minorEastAsia" w:hAnsiTheme="minorHAnsi" w:cstheme="minorBidi"/>
                <w:szCs w:val="22"/>
                <w14:ligatures w14:val="standardContextual"/>
              </w:rPr>
              <w:t>Vnější sušení endoskopů vzduchem pokojové teploty bez použití přídavného topného systému, přiváděného vestavěným ventilátorem přes HEPA filtr</w:t>
            </w:r>
          </w:p>
        </w:tc>
        <w:tc>
          <w:tcPr>
            <w:tcW w:w="1560" w:type="dxa"/>
            <w:shd w:val="clear" w:color="auto" w:fill="auto"/>
          </w:tcPr>
          <w:p w14:paraId="16C0B4A0"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79DE2D9F"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1AF11796" w14:textId="77777777" w:rsidTr="00242DF3">
        <w:trPr>
          <w:cantSplit/>
        </w:trPr>
        <w:tc>
          <w:tcPr>
            <w:tcW w:w="5103" w:type="dxa"/>
            <w:shd w:val="clear" w:color="auto" w:fill="auto"/>
          </w:tcPr>
          <w:p w14:paraId="36F3C3E6" w14:textId="77777777" w:rsidR="00FC685A" w:rsidRPr="00FC685A" w:rsidRDefault="00FC685A" w:rsidP="00FC685A">
            <w:pPr>
              <w:rPr>
                <w:rFonts w:ascii="Calibri" w:hAnsi="Calibri" w:cs="Calibri"/>
                <w:b/>
                <w:bCs/>
                <w:color w:val="000000" w:themeColor="text1"/>
                <w:szCs w:val="20"/>
              </w:rPr>
            </w:pPr>
            <w:r w:rsidRPr="00FC685A">
              <w:rPr>
                <w:rFonts w:asciiTheme="minorHAnsi" w:eastAsiaTheme="minorEastAsia" w:hAnsiTheme="minorHAnsi" w:cstheme="minorBidi"/>
                <w:szCs w:val="22"/>
                <w14:ligatures w14:val="standardContextual"/>
              </w:rPr>
              <w:t>Ovládací panel s dotykovým displejem, (identifikace vloženého endoskopu, zbývající dobu sušení a skladování pro každý endoskop, zobrazení chybových hlášení se zvukovým upozorněním např. na otevřené dveře skříně, vyjmutí endoskopu před usušením apod.)</w:t>
            </w:r>
          </w:p>
        </w:tc>
        <w:tc>
          <w:tcPr>
            <w:tcW w:w="1560" w:type="dxa"/>
            <w:shd w:val="clear" w:color="auto" w:fill="auto"/>
          </w:tcPr>
          <w:p w14:paraId="40AF0F71"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16F0476E"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2C3B16AD" w14:textId="77777777" w:rsidTr="00242DF3">
        <w:trPr>
          <w:cantSplit/>
        </w:trPr>
        <w:tc>
          <w:tcPr>
            <w:tcW w:w="5103" w:type="dxa"/>
            <w:shd w:val="clear" w:color="auto" w:fill="auto"/>
          </w:tcPr>
          <w:p w14:paraId="2E229A0E" w14:textId="77777777" w:rsidR="00FC685A" w:rsidRPr="00FC685A" w:rsidRDefault="00FC685A" w:rsidP="00FC685A">
            <w:pPr>
              <w:rPr>
                <w:rFonts w:ascii="Calibri" w:hAnsi="Calibri" w:cs="Calibri"/>
                <w:color w:val="000000" w:themeColor="text1"/>
                <w:szCs w:val="20"/>
              </w:rPr>
            </w:pPr>
            <w:r w:rsidRPr="00FC685A">
              <w:rPr>
                <w:rFonts w:asciiTheme="minorHAnsi" w:eastAsiaTheme="minorEastAsia" w:hAnsiTheme="minorHAnsi" w:cstheme="minorBidi"/>
                <w:szCs w:val="22"/>
                <w14:ligatures w14:val="standardContextual"/>
              </w:rPr>
              <w:lastRenderedPageBreak/>
              <w:t>Ovládací panel vybavený vlastní IP adresou a přes UTP/IP rozhraní umožňující připojení k tiskárně pro tisk protokolu</w:t>
            </w:r>
          </w:p>
        </w:tc>
        <w:tc>
          <w:tcPr>
            <w:tcW w:w="1560" w:type="dxa"/>
            <w:shd w:val="clear" w:color="auto" w:fill="auto"/>
          </w:tcPr>
          <w:p w14:paraId="007CC649"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4DCF7EAA"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519EC32F" w14:textId="77777777" w:rsidTr="00242DF3">
        <w:trPr>
          <w:cantSplit/>
        </w:trPr>
        <w:tc>
          <w:tcPr>
            <w:tcW w:w="5103" w:type="dxa"/>
            <w:shd w:val="clear" w:color="auto" w:fill="auto"/>
          </w:tcPr>
          <w:p w14:paraId="71E1C4C2" w14:textId="77777777" w:rsidR="00FC685A" w:rsidRPr="00FC685A" w:rsidRDefault="00FC685A" w:rsidP="00FC685A">
            <w:pPr>
              <w:rPr>
                <w:rFonts w:ascii="Calibri" w:hAnsi="Calibri" w:cs="Calibri"/>
                <w:b/>
                <w:bCs/>
                <w:color w:val="000000" w:themeColor="text1"/>
                <w:szCs w:val="20"/>
              </w:rPr>
            </w:pPr>
            <w:r w:rsidRPr="00FC685A">
              <w:rPr>
                <w:rFonts w:asciiTheme="minorHAnsi" w:eastAsiaTheme="minorEastAsia" w:hAnsiTheme="minorHAnsi" w:cstheme="minorBidi"/>
                <w:szCs w:val="22"/>
                <w14:ligatures w14:val="standardContextual"/>
              </w:rPr>
              <w:t>Otevření skříně pouze oprávněnému pracovníkovi přes identifikační kartu RF ID</w:t>
            </w:r>
          </w:p>
        </w:tc>
        <w:tc>
          <w:tcPr>
            <w:tcW w:w="1560" w:type="dxa"/>
            <w:shd w:val="clear" w:color="auto" w:fill="auto"/>
          </w:tcPr>
          <w:p w14:paraId="7D46457A"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0BE45508"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7F3E670A" w14:textId="77777777" w:rsidTr="003160AF">
        <w:trPr>
          <w:cantSplit/>
        </w:trPr>
        <w:tc>
          <w:tcPr>
            <w:tcW w:w="5103" w:type="dxa"/>
            <w:shd w:val="clear" w:color="auto" w:fill="auto"/>
            <w:vAlign w:val="center"/>
          </w:tcPr>
          <w:p w14:paraId="52B2D384" w14:textId="77777777" w:rsidR="00FC685A" w:rsidRPr="00FC685A" w:rsidRDefault="00FC685A" w:rsidP="00FC685A">
            <w:pPr>
              <w:rPr>
                <w:rFonts w:ascii="Calibri" w:hAnsi="Calibri" w:cs="Calibri"/>
                <w:color w:val="000000" w:themeColor="text1"/>
                <w:szCs w:val="20"/>
              </w:rPr>
            </w:pPr>
            <w:r w:rsidRPr="00FC685A">
              <w:rPr>
                <w:rFonts w:asciiTheme="minorHAnsi" w:eastAsiaTheme="minorEastAsia" w:hAnsiTheme="minorHAnsi" w:cstheme="minorBidi"/>
                <w:szCs w:val="22"/>
                <w14:ligatures w14:val="standardContextual"/>
              </w:rPr>
              <w:t>Řízený tok vzduchu o kvalitě pro zdravotnické potřeby</w:t>
            </w:r>
          </w:p>
        </w:tc>
        <w:tc>
          <w:tcPr>
            <w:tcW w:w="1560" w:type="dxa"/>
            <w:shd w:val="clear" w:color="auto" w:fill="auto"/>
          </w:tcPr>
          <w:p w14:paraId="316948F1"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2F202529"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726D6828" w14:textId="77777777" w:rsidTr="00242DF3">
        <w:trPr>
          <w:cantSplit/>
        </w:trPr>
        <w:tc>
          <w:tcPr>
            <w:tcW w:w="5103" w:type="dxa"/>
            <w:shd w:val="clear" w:color="auto" w:fill="auto"/>
          </w:tcPr>
          <w:p w14:paraId="1803DFF9" w14:textId="77777777" w:rsidR="00FC685A" w:rsidRPr="00FC685A" w:rsidRDefault="00FC685A" w:rsidP="00FC685A">
            <w:pPr>
              <w:rPr>
                <w:rFonts w:ascii="Calibri" w:hAnsi="Calibri" w:cs="Calibri"/>
                <w:color w:val="000000" w:themeColor="text1"/>
                <w:szCs w:val="20"/>
              </w:rPr>
            </w:pPr>
            <w:r w:rsidRPr="00FC685A">
              <w:rPr>
                <w:rFonts w:asciiTheme="minorHAnsi" w:eastAsiaTheme="minorEastAsia" w:hAnsiTheme="minorHAnsi" w:cstheme="minorBidi"/>
                <w:szCs w:val="22"/>
                <w14:ligatures w14:val="standardContextual"/>
              </w:rPr>
              <w:t>Mikroelektronická řídicí jednotka s plně automatickým řízením a monitorováním procesu</w:t>
            </w:r>
          </w:p>
        </w:tc>
        <w:tc>
          <w:tcPr>
            <w:tcW w:w="1560" w:type="dxa"/>
            <w:shd w:val="clear" w:color="auto" w:fill="auto"/>
          </w:tcPr>
          <w:p w14:paraId="67B41850"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0315B27F"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57BA6FE4" w14:textId="77777777" w:rsidTr="00242DF3">
        <w:trPr>
          <w:cantSplit/>
        </w:trPr>
        <w:tc>
          <w:tcPr>
            <w:tcW w:w="5103" w:type="dxa"/>
            <w:shd w:val="clear" w:color="auto" w:fill="auto"/>
          </w:tcPr>
          <w:p w14:paraId="6A41C54F" w14:textId="77777777" w:rsidR="00FC685A" w:rsidRPr="00FC685A" w:rsidRDefault="00FC685A" w:rsidP="00FC685A">
            <w:pPr>
              <w:rPr>
                <w:rFonts w:cs="Arial"/>
                <w:bCs/>
                <w:szCs w:val="20"/>
              </w:rPr>
            </w:pPr>
            <w:r w:rsidRPr="00FC685A">
              <w:rPr>
                <w:rFonts w:asciiTheme="minorHAnsi" w:eastAsiaTheme="minorEastAsia" w:hAnsiTheme="minorHAnsi" w:cstheme="minorBidi"/>
                <w:szCs w:val="22"/>
                <w14:ligatures w14:val="standardContextual"/>
              </w:rPr>
              <w:t>Elektromagnetický zámek dvířek, který zajišťuje, že dvířka komory nemůže otevřít osoba k tomu neoprávněná</w:t>
            </w:r>
          </w:p>
        </w:tc>
        <w:tc>
          <w:tcPr>
            <w:tcW w:w="1560" w:type="dxa"/>
            <w:shd w:val="clear" w:color="auto" w:fill="auto"/>
          </w:tcPr>
          <w:p w14:paraId="783B6580"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19B1DEBB"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67B88799" w14:textId="77777777" w:rsidTr="00242DF3">
        <w:trPr>
          <w:cantSplit/>
        </w:trPr>
        <w:tc>
          <w:tcPr>
            <w:tcW w:w="5103" w:type="dxa"/>
            <w:shd w:val="clear" w:color="auto" w:fill="auto"/>
          </w:tcPr>
          <w:p w14:paraId="2663745E" w14:textId="77777777" w:rsidR="00FC685A" w:rsidRPr="00FC685A" w:rsidRDefault="00FC685A" w:rsidP="00FC685A">
            <w:pPr>
              <w:rPr>
                <w:rFonts w:cs="Arial"/>
                <w:bCs/>
                <w:szCs w:val="20"/>
              </w:rPr>
            </w:pPr>
            <w:r w:rsidRPr="00FC685A">
              <w:rPr>
                <w:rFonts w:asciiTheme="minorHAnsi" w:eastAsiaTheme="minorEastAsia" w:hAnsiTheme="minorHAnsi" w:cstheme="minorBidi"/>
                <w:szCs w:val="22"/>
                <w14:ligatures w14:val="standardContextual"/>
              </w:rPr>
              <w:t>Použití externího stlačeného vzduchu o kvalitě pro zdravotnické účely, pro vnitřní kanálky k rychlému sušení. (napojení na stávající rozvod vzduchu, který je umístěn ob jednu místnost od cílového umístění nových sušících skříní je součástí dodávky)</w:t>
            </w:r>
          </w:p>
        </w:tc>
        <w:tc>
          <w:tcPr>
            <w:tcW w:w="1560" w:type="dxa"/>
            <w:shd w:val="clear" w:color="auto" w:fill="auto"/>
          </w:tcPr>
          <w:p w14:paraId="5073FB43"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0C7B0D43"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2D17D8FC" w14:textId="77777777" w:rsidTr="00242DF3">
        <w:trPr>
          <w:cantSplit/>
          <w:trHeight w:val="756"/>
        </w:trPr>
        <w:tc>
          <w:tcPr>
            <w:tcW w:w="5103" w:type="dxa"/>
            <w:shd w:val="clear" w:color="auto" w:fill="auto"/>
          </w:tcPr>
          <w:p w14:paraId="2D36E4A1" w14:textId="77777777" w:rsidR="00FC685A" w:rsidRPr="00FC685A" w:rsidRDefault="00FC685A" w:rsidP="00FC685A">
            <w:pPr>
              <w:rPr>
                <w:rFonts w:ascii="Calibri" w:hAnsi="Calibri" w:cs="Calibri"/>
                <w:color w:val="000000" w:themeColor="text1"/>
                <w:szCs w:val="20"/>
              </w:rPr>
            </w:pPr>
            <w:r w:rsidRPr="00FC685A">
              <w:rPr>
                <w:rFonts w:asciiTheme="minorHAnsi" w:eastAsiaTheme="minorEastAsia" w:hAnsiTheme="minorHAnsi" w:cstheme="minorBidi"/>
                <w:szCs w:val="22"/>
                <w14:ligatures w14:val="standardContextual"/>
              </w:rPr>
              <w:t xml:space="preserve">Barevný dotykový displej udávající rozdílnou barvou stav každého endoskopu: sušení, uložení, chybu, preferovanou polohu </w:t>
            </w:r>
          </w:p>
        </w:tc>
        <w:tc>
          <w:tcPr>
            <w:tcW w:w="1560" w:type="dxa"/>
            <w:shd w:val="clear" w:color="auto" w:fill="auto"/>
          </w:tcPr>
          <w:p w14:paraId="2DEDCB7B"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16A4031B"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3C3FE894" w14:textId="77777777" w:rsidTr="00242DF3">
        <w:trPr>
          <w:cantSplit/>
        </w:trPr>
        <w:tc>
          <w:tcPr>
            <w:tcW w:w="5103" w:type="dxa"/>
            <w:shd w:val="clear" w:color="auto" w:fill="auto"/>
          </w:tcPr>
          <w:p w14:paraId="06EBFB8A" w14:textId="77777777" w:rsidR="00FC685A" w:rsidRPr="00FC685A" w:rsidRDefault="00FC685A" w:rsidP="00FC685A">
            <w:pPr>
              <w:rPr>
                <w:rFonts w:ascii="Calibri" w:hAnsi="Calibri" w:cs="Calibri"/>
                <w:b/>
                <w:bCs/>
                <w:color w:val="000000" w:themeColor="text1"/>
                <w:szCs w:val="20"/>
              </w:rPr>
            </w:pPr>
            <w:r w:rsidRPr="00FC685A">
              <w:rPr>
                <w:rFonts w:asciiTheme="minorHAnsi" w:eastAsiaTheme="minorEastAsia" w:hAnsiTheme="minorHAnsi" w:cstheme="minorBidi"/>
                <w:szCs w:val="22"/>
                <w14:ligatures w14:val="standardContextual"/>
              </w:rPr>
              <w:t>Barevné LED-diody udávající stav každého endoskopu se stejným barevným schématem jako dotykový displej</w:t>
            </w:r>
          </w:p>
        </w:tc>
        <w:tc>
          <w:tcPr>
            <w:tcW w:w="1560" w:type="dxa"/>
            <w:shd w:val="clear" w:color="auto" w:fill="auto"/>
          </w:tcPr>
          <w:p w14:paraId="261D9542"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57F3BA53"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2A4A50EE" w14:textId="77777777" w:rsidTr="003160AF">
        <w:trPr>
          <w:cantSplit/>
        </w:trPr>
        <w:tc>
          <w:tcPr>
            <w:tcW w:w="5103" w:type="dxa"/>
            <w:shd w:val="clear" w:color="auto" w:fill="auto"/>
            <w:vAlign w:val="center"/>
          </w:tcPr>
          <w:p w14:paraId="7ACA5B37" w14:textId="2EF8380C" w:rsidR="00FC685A" w:rsidRPr="00FC685A" w:rsidRDefault="00FC685A" w:rsidP="00FC685A">
            <w:pPr>
              <w:rPr>
                <w:rFonts w:cs="Arial"/>
              </w:rPr>
            </w:pPr>
            <w:r w:rsidRPr="00FC685A">
              <w:rPr>
                <w:rFonts w:asciiTheme="minorHAnsi" w:eastAsiaTheme="minorEastAsia" w:hAnsiTheme="minorHAnsi" w:cstheme="minorBidi"/>
                <w:szCs w:val="22"/>
                <w14:ligatures w14:val="standardContextual"/>
              </w:rPr>
              <w:t>Transparentní skleněná dvířka zaručují</w:t>
            </w:r>
            <w:r w:rsidR="003160AF">
              <w:rPr>
                <w:rFonts w:asciiTheme="minorHAnsi" w:eastAsiaTheme="minorEastAsia" w:hAnsiTheme="minorHAnsi" w:cstheme="minorBidi"/>
                <w:szCs w:val="22"/>
                <w14:ligatures w14:val="standardContextual"/>
              </w:rPr>
              <w:t>cí</w:t>
            </w:r>
            <w:r w:rsidRPr="00FC685A">
              <w:rPr>
                <w:rFonts w:asciiTheme="minorHAnsi" w:eastAsiaTheme="minorEastAsia" w:hAnsiTheme="minorHAnsi" w:cstheme="minorBidi"/>
                <w:szCs w:val="22"/>
                <w14:ligatures w14:val="standardContextual"/>
              </w:rPr>
              <w:t xml:space="preserve"> plnou viditelnost</w:t>
            </w:r>
          </w:p>
        </w:tc>
        <w:tc>
          <w:tcPr>
            <w:tcW w:w="1560" w:type="dxa"/>
            <w:shd w:val="clear" w:color="auto" w:fill="auto"/>
          </w:tcPr>
          <w:p w14:paraId="401A4AEF"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4BB999B3"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367D8DD2" w14:textId="77777777" w:rsidTr="00242DF3">
        <w:trPr>
          <w:cantSplit/>
        </w:trPr>
        <w:tc>
          <w:tcPr>
            <w:tcW w:w="5103" w:type="dxa"/>
            <w:shd w:val="clear" w:color="auto" w:fill="auto"/>
          </w:tcPr>
          <w:p w14:paraId="000F7954" w14:textId="77777777" w:rsidR="00FC685A" w:rsidRPr="00FC685A" w:rsidRDefault="00FC685A" w:rsidP="00FC685A">
            <w:pPr>
              <w:rPr>
                <w:rFonts w:cs="Arial"/>
                <w:bCs/>
                <w:szCs w:val="20"/>
              </w:rPr>
            </w:pPr>
            <w:r w:rsidRPr="00FC685A">
              <w:rPr>
                <w:rFonts w:asciiTheme="minorHAnsi" w:eastAsiaTheme="minorEastAsia" w:hAnsiTheme="minorHAnsi" w:cstheme="minorBidi"/>
                <w:szCs w:val="22"/>
                <w14:ligatures w14:val="standardContextual"/>
              </w:rPr>
              <w:t>Držáky pro více endoskopů s ergonomickým tvarem k zajištění snadného a rychlého uložení</w:t>
            </w:r>
          </w:p>
        </w:tc>
        <w:tc>
          <w:tcPr>
            <w:tcW w:w="1560" w:type="dxa"/>
            <w:shd w:val="clear" w:color="auto" w:fill="auto"/>
            <w:vAlign w:val="center"/>
          </w:tcPr>
          <w:p w14:paraId="6CAE4E33"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vAlign w:val="center"/>
          </w:tcPr>
          <w:p w14:paraId="75FAEDB1"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57B63322" w14:textId="77777777" w:rsidTr="00242DF3">
        <w:trPr>
          <w:cantSplit/>
        </w:trPr>
        <w:tc>
          <w:tcPr>
            <w:tcW w:w="5103" w:type="dxa"/>
            <w:shd w:val="clear" w:color="auto" w:fill="auto"/>
          </w:tcPr>
          <w:p w14:paraId="09B68822" w14:textId="77777777" w:rsidR="00FC685A" w:rsidRPr="00FC685A" w:rsidRDefault="00FC685A" w:rsidP="00FC685A">
            <w:pPr>
              <w:rPr>
                <w:rFonts w:cs="Arial"/>
                <w:bCs/>
                <w:szCs w:val="20"/>
              </w:rPr>
            </w:pPr>
            <w:r w:rsidRPr="00FC685A">
              <w:rPr>
                <w:rFonts w:asciiTheme="minorHAnsi" w:eastAsiaTheme="minorEastAsia" w:hAnsiTheme="minorHAnsi" w:cstheme="minorBidi"/>
                <w:szCs w:val="22"/>
                <w14:ligatures w14:val="standardContextual"/>
              </w:rPr>
              <w:t>Adaptéry pro každý endoskop přímo připojeny k držákům endoskopů za účelem sušení vnitřních kanálků endoskopů</w:t>
            </w:r>
          </w:p>
        </w:tc>
        <w:tc>
          <w:tcPr>
            <w:tcW w:w="1560" w:type="dxa"/>
            <w:shd w:val="clear" w:color="auto" w:fill="auto"/>
            <w:vAlign w:val="center"/>
          </w:tcPr>
          <w:p w14:paraId="3A9147D5"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vAlign w:val="center"/>
          </w:tcPr>
          <w:p w14:paraId="727D9B28"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19E5C131" w14:textId="77777777" w:rsidTr="003160AF">
        <w:trPr>
          <w:cantSplit/>
        </w:trPr>
        <w:tc>
          <w:tcPr>
            <w:tcW w:w="5103" w:type="dxa"/>
            <w:shd w:val="clear" w:color="auto" w:fill="auto"/>
            <w:vAlign w:val="center"/>
          </w:tcPr>
          <w:p w14:paraId="03D484E2" w14:textId="77777777" w:rsidR="00FC685A" w:rsidRPr="00FC685A" w:rsidRDefault="00FC685A" w:rsidP="00FC685A">
            <w:pPr>
              <w:rPr>
                <w:rFonts w:cs="Arial"/>
                <w:bCs/>
                <w:szCs w:val="20"/>
              </w:rPr>
            </w:pPr>
            <w:r w:rsidRPr="00FC685A">
              <w:rPr>
                <w:rFonts w:asciiTheme="minorHAnsi" w:eastAsiaTheme="minorEastAsia" w:hAnsiTheme="minorHAnsi" w:cstheme="minorBidi"/>
                <w:szCs w:val="22"/>
                <w14:ligatures w14:val="standardContextual"/>
              </w:rPr>
              <w:t>Zařízení musí splňovat normu EN 16442</w:t>
            </w:r>
          </w:p>
        </w:tc>
        <w:tc>
          <w:tcPr>
            <w:tcW w:w="1560" w:type="dxa"/>
            <w:shd w:val="clear" w:color="auto" w:fill="auto"/>
            <w:vAlign w:val="center"/>
          </w:tcPr>
          <w:p w14:paraId="0AFA8A4D"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vAlign w:val="center"/>
          </w:tcPr>
          <w:p w14:paraId="4898684A"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6AD19D6D" w14:textId="77777777" w:rsidTr="00242DF3">
        <w:trPr>
          <w:cantSplit/>
        </w:trPr>
        <w:tc>
          <w:tcPr>
            <w:tcW w:w="5103" w:type="dxa"/>
            <w:shd w:val="clear" w:color="auto" w:fill="auto"/>
          </w:tcPr>
          <w:p w14:paraId="1E313444" w14:textId="77777777" w:rsidR="00FC685A" w:rsidRPr="00FC685A" w:rsidRDefault="00FC685A" w:rsidP="00FC685A">
            <w:pPr>
              <w:rPr>
                <w:rFonts w:cs="Arial"/>
                <w:bCs/>
                <w:szCs w:val="20"/>
              </w:rPr>
            </w:pPr>
            <w:r w:rsidRPr="00FC685A">
              <w:rPr>
                <w:rFonts w:asciiTheme="minorHAnsi" w:eastAsiaTheme="minorEastAsia" w:hAnsiTheme="minorHAnsi" w:cstheme="minorBidi"/>
                <w:szCs w:val="22"/>
                <w14:ligatures w14:val="standardContextual"/>
              </w:rPr>
              <w:t xml:space="preserve">SW pro sledování a dokumentaci </w:t>
            </w:r>
            <w:proofErr w:type="spellStart"/>
            <w:r w:rsidRPr="00FC685A">
              <w:rPr>
                <w:rFonts w:asciiTheme="minorHAnsi" w:eastAsiaTheme="minorEastAsia" w:hAnsiTheme="minorHAnsi" w:cstheme="minorBidi"/>
                <w:szCs w:val="22"/>
                <w14:ligatures w14:val="standardContextual"/>
              </w:rPr>
              <w:t>reprocesování</w:t>
            </w:r>
            <w:proofErr w:type="spellEnd"/>
            <w:r w:rsidRPr="00FC685A">
              <w:rPr>
                <w:rFonts w:asciiTheme="minorHAnsi" w:eastAsiaTheme="minorEastAsia" w:hAnsiTheme="minorHAnsi" w:cstheme="minorBidi"/>
                <w:szCs w:val="22"/>
                <w14:ligatures w14:val="standardContextual"/>
              </w:rPr>
              <w:t xml:space="preserve"> endoskopů, který musí umožňovat sledovat aktuální stav a musí být kompatibilní se stávajícími automatickými dezinfektory ETD 4 Plus a sušícími skříněmi EDC Plus na pracovišti zadavatele</w:t>
            </w:r>
          </w:p>
        </w:tc>
        <w:tc>
          <w:tcPr>
            <w:tcW w:w="1560" w:type="dxa"/>
            <w:shd w:val="clear" w:color="auto" w:fill="auto"/>
          </w:tcPr>
          <w:p w14:paraId="60AEE8C5"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3124C621"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59F8E1D1" w14:textId="77777777" w:rsidTr="003160AF">
        <w:trPr>
          <w:cantSplit/>
        </w:trPr>
        <w:tc>
          <w:tcPr>
            <w:tcW w:w="5103" w:type="dxa"/>
            <w:shd w:val="clear" w:color="auto" w:fill="auto"/>
            <w:vAlign w:val="center"/>
          </w:tcPr>
          <w:p w14:paraId="06915CB5" w14:textId="05104A2C" w:rsidR="00FC685A" w:rsidRPr="00FC685A" w:rsidRDefault="00FC685A" w:rsidP="00FC685A">
            <w:pPr>
              <w:rPr>
                <w:rFonts w:cs="Arial"/>
                <w:bCs/>
                <w:szCs w:val="20"/>
              </w:rPr>
            </w:pPr>
            <w:r w:rsidRPr="00FC685A">
              <w:rPr>
                <w:rFonts w:asciiTheme="minorHAnsi" w:hAnsiTheme="minorHAnsi" w:cstheme="minorHAnsi"/>
                <w:bCs/>
                <w:szCs w:val="20"/>
              </w:rPr>
              <w:t xml:space="preserve">Max. hmotnost 200 </w:t>
            </w:r>
            <w:r w:rsidR="003160AF">
              <w:rPr>
                <w:rFonts w:asciiTheme="minorHAnsi" w:hAnsiTheme="minorHAnsi" w:cstheme="minorHAnsi"/>
                <w:bCs/>
                <w:szCs w:val="20"/>
              </w:rPr>
              <w:t>k</w:t>
            </w:r>
            <w:r w:rsidRPr="00FC685A">
              <w:rPr>
                <w:rFonts w:asciiTheme="minorHAnsi" w:hAnsiTheme="minorHAnsi" w:cstheme="minorHAnsi"/>
                <w:bCs/>
                <w:szCs w:val="20"/>
              </w:rPr>
              <w:t>g</w:t>
            </w:r>
          </w:p>
        </w:tc>
        <w:tc>
          <w:tcPr>
            <w:tcW w:w="1560" w:type="dxa"/>
            <w:shd w:val="clear" w:color="auto" w:fill="auto"/>
            <w:vAlign w:val="center"/>
          </w:tcPr>
          <w:p w14:paraId="119E33D8"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vAlign w:val="center"/>
          </w:tcPr>
          <w:p w14:paraId="7D379FC2"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44485DBC" w14:textId="77777777" w:rsidTr="003160AF">
        <w:trPr>
          <w:cantSplit/>
        </w:trPr>
        <w:tc>
          <w:tcPr>
            <w:tcW w:w="5103" w:type="dxa"/>
            <w:shd w:val="clear" w:color="auto" w:fill="auto"/>
            <w:vAlign w:val="center"/>
          </w:tcPr>
          <w:p w14:paraId="3BFBF102" w14:textId="77777777" w:rsidR="00FC685A" w:rsidRPr="00FC685A" w:rsidRDefault="00FC685A" w:rsidP="00FC685A">
            <w:pPr>
              <w:rPr>
                <w:rFonts w:cs="Arial"/>
                <w:bCs/>
                <w:szCs w:val="20"/>
              </w:rPr>
            </w:pPr>
            <w:r w:rsidRPr="00FC685A">
              <w:rPr>
                <w:rFonts w:asciiTheme="minorHAnsi" w:hAnsiTheme="minorHAnsi" w:cstheme="minorHAnsi"/>
                <w:bCs/>
                <w:szCs w:val="20"/>
              </w:rPr>
              <w:t>Napájecí napětí 230 V</w:t>
            </w:r>
          </w:p>
        </w:tc>
        <w:tc>
          <w:tcPr>
            <w:tcW w:w="1560" w:type="dxa"/>
            <w:shd w:val="clear" w:color="auto" w:fill="auto"/>
          </w:tcPr>
          <w:p w14:paraId="4B59AAA6"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49F482BD"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092B0F1B" w14:textId="77777777" w:rsidTr="0001051C">
        <w:trPr>
          <w:cantSplit/>
        </w:trPr>
        <w:tc>
          <w:tcPr>
            <w:tcW w:w="5103" w:type="dxa"/>
            <w:shd w:val="clear" w:color="auto" w:fill="auto"/>
            <w:vAlign w:val="center"/>
          </w:tcPr>
          <w:p w14:paraId="2740BD4E" w14:textId="2EAA5EFD" w:rsidR="00FC685A" w:rsidRPr="00FC685A" w:rsidRDefault="00FC685A" w:rsidP="00FC685A">
            <w:pPr>
              <w:rPr>
                <w:rFonts w:cs="Arial"/>
                <w:bCs/>
                <w:szCs w:val="20"/>
              </w:rPr>
            </w:pPr>
            <w:r w:rsidRPr="00FC685A">
              <w:rPr>
                <w:rFonts w:asciiTheme="minorHAnsi" w:hAnsiTheme="minorHAnsi" w:cstheme="minorHAnsi"/>
                <w:bCs/>
                <w:szCs w:val="20"/>
              </w:rPr>
              <w:t>Průtok vzduchu max. 100 l/min</w:t>
            </w:r>
            <w:r w:rsidR="0001051C">
              <w:rPr>
                <w:rFonts w:asciiTheme="minorHAnsi" w:hAnsiTheme="minorHAnsi" w:cstheme="minorHAnsi"/>
                <w:bCs/>
                <w:szCs w:val="20"/>
              </w:rPr>
              <w:t>.</w:t>
            </w:r>
          </w:p>
        </w:tc>
        <w:tc>
          <w:tcPr>
            <w:tcW w:w="1560" w:type="dxa"/>
            <w:shd w:val="clear" w:color="auto" w:fill="auto"/>
          </w:tcPr>
          <w:p w14:paraId="79AB222A"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354A9461"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7CBB0BF2" w14:textId="77777777" w:rsidTr="00242DF3">
        <w:trPr>
          <w:cantSplit/>
        </w:trPr>
        <w:tc>
          <w:tcPr>
            <w:tcW w:w="5103" w:type="dxa"/>
            <w:shd w:val="clear" w:color="auto" w:fill="auto"/>
          </w:tcPr>
          <w:p w14:paraId="53EF2552" w14:textId="77777777" w:rsidR="00FC685A" w:rsidRPr="00FC685A" w:rsidRDefault="00FC685A" w:rsidP="00FC685A">
            <w:pPr>
              <w:rPr>
                <w:rFonts w:cs="Arial"/>
                <w:bCs/>
                <w:szCs w:val="20"/>
              </w:rPr>
            </w:pPr>
            <w:r w:rsidRPr="00FC685A">
              <w:rPr>
                <w:rFonts w:asciiTheme="minorHAnsi" w:hAnsiTheme="minorHAnsi" w:cstheme="minorHAnsi"/>
                <w:bCs/>
                <w:szCs w:val="20"/>
              </w:rPr>
              <w:t>Rozměry sušící skříně v souladu s prostorovými dispozicemi místnosti – výška 2150 mm, šířka max. 1300 mm, hloubka max. 470 mm</w:t>
            </w:r>
          </w:p>
        </w:tc>
        <w:tc>
          <w:tcPr>
            <w:tcW w:w="1560" w:type="dxa"/>
            <w:shd w:val="clear" w:color="auto" w:fill="auto"/>
          </w:tcPr>
          <w:p w14:paraId="1877A291"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40A45E1B"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r w:rsidR="00FC685A" w:rsidRPr="00FC685A" w14:paraId="0588CC7C" w14:textId="77777777" w:rsidTr="003160AF">
        <w:trPr>
          <w:cantSplit/>
        </w:trPr>
        <w:tc>
          <w:tcPr>
            <w:tcW w:w="5103" w:type="dxa"/>
            <w:shd w:val="clear" w:color="auto" w:fill="auto"/>
            <w:vAlign w:val="center"/>
          </w:tcPr>
          <w:p w14:paraId="2EC63076" w14:textId="2FC65E84" w:rsidR="00FC685A" w:rsidRPr="00753E6F" w:rsidRDefault="00FC685A" w:rsidP="00FC685A">
            <w:pPr>
              <w:rPr>
                <w:rFonts w:cs="Arial"/>
                <w:bCs/>
                <w:color w:val="FF0000"/>
                <w:szCs w:val="20"/>
              </w:rPr>
            </w:pPr>
            <w:r w:rsidRPr="00FC685A">
              <w:rPr>
                <w:rFonts w:asciiTheme="minorHAnsi" w:eastAsiaTheme="minorEastAsia" w:hAnsiTheme="minorHAnsi" w:cstheme="minorBidi"/>
                <w:szCs w:val="22"/>
                <w14:ligatures w14:val="standardContextual"/>
              </w:rPr>
              <w:t xml:space="preserve">Záložní zdroj UPS 230 V, 2,2 </w:t>
            </w:r>
            <w:proofErr w:type="spellStart"/>
            <w:r w:rsidRPr="00FC685A">
              <w:rPr>
                <w:rFonts w:asciiTheme="minorHAnsi" w:eastAsiaTheme="minorEastAsia" w:hAnsiTheme="minorHAnsi" w:cstheme="minorBidi"/>
                <w:szCs w:val="22"/>
                <w14:ligatures w14:val="standardContextual"/>
              </w:rPr>
              <w:t>kVA</w:t>
            </w:r>
            <w:proofErr w:type="spellEnd"/>
            <w:r w:rsidRPr="00FC685A" w:rsidDel="00755FCC">
              <w:rPr>
                <w:rFonts w:asciiTheme="minorHAnsi" w:hAnsiTheme="minorHAnsi" w:cstheme="minorHAnsi"/>
                <w:bCs/>
                <w:szCs w:val="20"/>
              </w:rPr>
              <w:t xml:space="preserve"> </w:t>
            </w:r>
          </w:p>
        </w:tc>
        <w:tc>
          <w:tcPr>
            <w:tcW w:w="1560" w:type="dxa"/>
            <w:shd w:val="clear" w:color="auto" w:fill="auto"/>
          </w:tcPr>
          <w:p w14:paraId="043DE7ED"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c>
          <w:tcPr>
            <w:tcW w:w="2970" w:type="dxa"/>
            <w:shd w:val="clear" w:color="auto" w:fill="auto"/>
          </w:tcPr>
          <w:p w14:paraId="55F72665" w14:textId="77777777" w:rsidR="00FC685A" w:rsidRPr="00FC685A" w:rsidRDefault="00FC685A" w:rsidP="00FC685A">
            <w:pPr>
              <w:jc w:val="center"/>
              <w:rPr>
                <w:rFonts w:ascii="Calibri" w:hAnsi="Calibri" w:cs="Calibri"/>
                <w:color w:val="FF0000"/>
                <w:szCs w:val="20"/>
              </w:rPr>
            </w:pPr>
            <w:r w:rsidRPr="00FC685A">
              <w:rPr>
                <w:rFonts w:ascii="Calibri" w:hAnsi="Calibri" w:cs="Calibri"/>
                <w:color w:val="FF0000"/>
                <w:szCs w:val="20"/>
              </w:rPr>
              <w:t>(doplní dodavatel)</w:t>
            </w:r>
          </w:p>
        </w:tc>
      </w:tr>
    </w:tbl>
    <w:p w14:paraId="2D11F2BD" w14:textId="77777777" w:rsidR="003F24AA" w:rsidRDefault="003F24AA" w:rsidP="00CC2F5B">
      <w:pPr>
        <w:rPr>
          <w:lang w:eastAsia="en-US"/>
        </w:rPr>
      </w:pPr>
    </w:p>
    <w:p w14:paraId="73242EB7" w14:textId="300284CD" w:rsidR="00C35ABF" w:rsidRDefault="008449BE"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sectPr w:rsidR="00C35ABF"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213380C" w:rsidR="00937D5C" w:rsidRDefault="003C769F" w:rsidP="001B7696">
    <w:pPr>
      <w:pStyle w:val="Zhlav"/>
      <w:ind w:hanging="284"/>
      <w:jc w:val="both"/>
    </w:pPr>
    <w:r>
      <w:rPr>
        <w:noProof/>
      </w:rPr>
      <w:drawing>
        <wp:anchor distT="0" distB="0" distL="0" distR="0" simplePos="0" relativeHeight="4" behindDoc="1" locked="0" layoutInCell="1" allowOverlap="1" wp14:anchorId="3E38FC4B" wp14:editId="76E7148E">
          <wp:simplePos x="0" y="0"/>
          <wp:positionH relativeFrom="margin">
            <wp:align>right</wp:align>
          </wp:positionH>
          <wp:positionV relativeFrom="paragraph">
            <wp:posOffset>31750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r w:rsidR="00FA2D12"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10309481">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5"/>
  </w:num>
  <w:num w:numId="2" w16cid:durableId="983967553">
    <w:abstractNumId w:val="6"/>
  </w:num>
  <w:num w:numId="3" w16cid:durableId="202253826">
    <w:abstractNumId w:val="2"/>
  </w:num>
  <w:num w:numId="4" w16cid:durableId="1003703451">
    <w:abstractNumId w:val="3"/>
  </w:num>
  <w:num w:numId="5" w16cid:durableId="440733902">
    <w:abstractNumId w:val="8"/>
  </w:num>
  <w:num w:numId="6" w16cid:durableId="427196210">
    <w:abstractNumId w:val="1"/>
  </w:num>
  <w:num w:numId="7" w16cid:durableId="1428383018">
    <w:abstractNumId w:val="0"/>
  </w:num>
  <w:num w:numId="8" w16cid:durableId="1874802272">
    <w:abstractNumId w:val="10"/>
  </w:num>
  <w:num w:numId="9" w16cid:durableId="742918293">
    <w:abstractNumId w:val="9"/>
  </w:num>
  <w:num w:numId="10" w16cid:durableId="30694078">
    <w:abstractNumId w:val="7"/>
  </w:num>
  <w:num w:numId="11" w16cid:durableId="1276597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051C"/>
    <w:rsid w:val="00012227"/>
    <w:rsid w:val="00021132"/>
    <w:rsid w:val="00035A20"/>
    <w:rsid w:val="00061FF1"/>
    <w:rsid w:val="000C3F7C"/>
    <w:rsid w:val="00127F0D"/>
    <w:rsid w:val="00131022"/>
    <w:rsid w:val="00141F0B"/>
    <w:rsid w:val="001727BC"/>
    <w:rsid w:val="001927AC"/>
    <w:rsid w:val="00195118"/>
    <w:rsid w:val="001A6FFF"/>
    <w:rsid w:val="001B13B8"/>
    <w:rsid w:val="001B2C63"/>
    <w:rsid w:val="001B74A2"/>
    <w:rsid w:val="001B7696"/>
    <w:rsid w:val="00240005"/>
    <w:rsid w:val="00241AEE"/>
    <w:rsid w:val="00284EFD"/>
    <w:rsid w:val="002A1AFE"/>
    <w:rsid w:val="002B0C31"/>
    <w:rsid w:val="002C62FD"/>
    <w:rsid w:val="002D6355"/>
    <w:rsid w:val="002D70ED"/>
    <w:rsid w:val="002E5BD6"/>
    <w:rsid w:val="002F1B9A"/>
    <w:rsid w:val="002F4BF4"/>
    <w:rsid w:val="003071B5"/>
    <w:rsid w:val="003109C6"/>
    <w:rsid w:val="003160AF"/>
    <w:rsid w:val="003237AE"/>
    <w:rsid w:val="00342273"/>
    <w:rsid w:val="00345114"/>
    <w:rsid w:val="003613F2"/>
    <w:rsid w:val="00373CA0"/>
    <w:rsid w:val="003A0D28"/>
    <w:rsid w:val="003C769F"/>
    <w:rsid w:val="003F24AA"/>
    <w:rsid w:val="00404BC9"/>
    <w:rsid w:val="00416A37"/>
    <w:rsid w:val="00417F3E"/>
    <w:rsid w:val="00460911"/>
    <w:rsid w:val="00462610"/>
    <w:rsid w:val="004A1A23"/>
    <w:rsid w:val="005434A4"/>
    <w:rsid w:val="0055649A"/>
    <w:rsid w:val="005942D1"/>
    <w:rsid w:val="005A54EB"/>
    <w:rsid w:val="005E6E9E"/>
    <w:rsid w:val="005F2849"/>
    <w:rsid w:val="006108DE"/>
    <w:rsid w:val="00642A61"/>
    <w:rsid w:val="00652493"/>
    <w:rsid w:val="00683F6B"/>
    <w:rsid w:val="006A2728"/>
    <w:rsid w:val="007355DA"/>
    <w:rsid w:val="00736D40"/>
    <w:rsid w:val="00743CEB"/>
    <w:rsid w:val="00751A4E"/>
    <w:rsid w:val="0075396C"/>
    <w:rsid w:val="00753E6F"/>
    <w:rsid w:val="007559F8"/>
    <w:rsid w:val="00767668"/>
    <w:rsid w:val="00772FAC"/>
    <w:rsid w:val="00775F87"/>
    <w:rsid w:val="007768F9"/>
    <w:rsid w:val="00777AB4"/>
    <w:rsid w:val="00787C27"/>
    <w:rsid w:val="0079011A"/>
    <w:rsid w:val="007B3CC1"/>
    <w:rsid w:val="007D0DD6"/>
    <w:rsid w:val="007D77FF"/>
    <w:rsid w:val="007F2081"/>
    <w:rsid w:val="007F56A3"/>
    <w:rsid w:val="008449BE"/>
    <w:rsid w:val="00865138"/>
    <w:rsid w:val="008939CC"/>
    <w:rsid w:val="008A14A5"/>
    <w:rsid w:val="008C15FC"/>
    <w:rsid w:val="008C5628"/>
    <w:rsid w:val="008E6418"/>
    <w:rsid w:val="008E7B74"/>
    <w:rsid w:val="008F087A"/>
    <w:rsid w:val="008F0E05"/>
    <w:rsid w:val="0092520C"/>
    <w:rsid w:val="00937D5C"/>
    <w:rsid w:val="009574EC"/>
    <w:rsid w:val="00981C7B"/>
    <w:rsid w:val="009944A2"/>
    <w:rsid w:val="009A2FD0"/>
    <w:rsid w:val="009A46B9"/>
    <w:rsid w:val="009D26FE"/>
    <w:rsid w:val="009F303B"/>
    <w:rsid w:val="00A016DC"/>
    <w:rsid w:val="00A061B8"/>
    <w:rsid w:val="00A107E5"/>
    <w:rsid w:val="00A11043"/>
    <w:rsid w:val="00A5608B"/>
    <w:rsid w:val="00A74924"/>
    <w:rsid w:val="00A7521F"/>
    <w:rsid w:val="00A903A4"/>
    <w:rsid w:val="00AA021E"/>
    <w:rsid w:val="00AA0655"/>
    <w:rsid w:val="00AC2932"/>
    <w:rsid w:val="00B07401"/>
    <w:rsid w:val="00B2490D"/>
    <w:rsid w:val="00B6037D"/>
    <w:rsid w:val="00B73B1A"/>
    <w:rsid w:val="00BA197F"/>
    <w:rsid w:val="00BA3702"/>
    <w:rsid w:val="00BA616F"/>
    <w:rsid w:val="00BC6AE7"/>
    <w:rsid w:val="00BF0D41"/>
    <w:rsid w:val="00BF54A8"/>
    <w:rsid w:val="00C31172"/>
    <w:rsid w:val="00C35ABF"/>
    <w:rsid w:val="00C83A5B"/>
    <w:rsid w:val="00CC0654"/>
    <w:rsid w:val="00CC2F5B"/>
    <w:rsid w:val="00CC693A"/>
    <w:rsid w:val="00CF14E6"/>
    <w:rsid w:val="00CF30CB"/>
    <w:rsid w:val="00CF6819"/>
    <w:rsid w:val="00D00F63"/>
    <w:rsid w:val="00D5775E"/>
    <w:rsid w:val="00D87C68"/>
    <w:rsid w:val="00DF5F73"/>
    <w:rsid w:val="00E2576C"/>
    <w:rsid w:val="00E7564E"/>
    <w:rsid w:val="00E94D7F"/>
    <w:rsid w:val="00EA7758"/>
    <w:rsid w:val="00EC00A9"/>
    <w:rsid w:val="00EC034F"/>
    <w:rsid w:val="00EC2248"/>
    <w:rsid w:val="00EE02CB"/>
    <w:rsid w:val="00F06D91"/>
    <w:rsid w:val="00F37546"/>
    <w:rsid w:val="00F444D6"/>
    <w:rsid w:val="00F67D5C"/>
    <w:rsid w:val="00FA2D12"/>
    <w:rsid w:val="00FB74A5"/>
    <w:rsid w:val="00FC685A"/>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696</Words>
  <Characters>4110</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18</cp:revision>
  <dcterms:created xsi:type="dcterms:W3CDTF">2024-03-13T09:55:00Z</dcterms:created>
  <dcterms:modified xsi:type="dcterms:W3CDTF">2024-08-07T19:45:00Z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